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ghi chú phỏng vấn tuyển dụng</w:t>
      </w:r>
    </w:p>
    <w:p>
      <w:pPr>
        <w:spacing w:after="280"/>
      </w:pPr>
      <w:r>
        <w:t>Mẫu ghi chú phỏng vấn tuyển dụng kèm thang điểm đánh giá ứng viên, câu hỏi theo năng lực và ví dụ điền sẵn.</w:t>
      </w:r>
    </w:p>
    <w:p>
      <w:r>
        <w:rPr>
          <w:b/>
          <w:color w:val="111111"/>
          <w:sz w:val="32"/>
        </w:rPr>
        <w:t>Cấu trúc mẫu ghi chú phỏng vấn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Thông tin buổi phỏng vấn</w:t>
            </w:r>
          </w:p>
        </w:tc>
        <w:tc>
          <w:tcPr>
            <w:tcW w:type="dxa" w:w="4320"/>
          </w:tcPr>
          <w:p>
            <w:r>
              <w:t>Tên ứng viên, vị trí ứng tuyển, vòng thứ mấy, ngày và người phỏng vấn. Ghi vòng thứ mấy vì kỳ vọng ở vòng một và vòng ba khác nhau đáng kể.</w:t>
            </w:r>
          </w:p>
        </w:tc>
      </w:tr>
      <w:tr>
        <w:tc>
          <w:tcPr>
            <w:tcW w:type="dxa" w:w="4320"/>
          </w:tcPr>
          <w:p>
            <w:r>
              <w:t>Hình thức</w:t>
            </w:r>
          </w:p>
        </w:tc>
        <w:tc>
          <w:tcPr>
            <w:tcW w:type="dxa" w:w="4320"/>
          </w:tcPr>
          <w:p>
            <w:r>
              <w:t>Trực tiếp, gọi video hay gọi điện thoại. Có ý nghĩa khi đối chiếu, vì đánh giá kỹ năng giao tiếp qua điện thoại và trực tiếp không so sánh trực tiếp được với nhau.</w:t>
            </w:r>
          </w:p>
        </w:tc>
      </w:tr>
      <w:tr>
        <w:tc>
          <w:tcPr>
            <w:tcW w:type="dxa" w:w="4320"/>
          </w:tcPr>
          <w:p>
            <w:r>
              <w:t>Năng lực cần đánh giá</w:t>
            </w:r>
          </w:p>
        </w:tc>
        <w:tc>
          <w:tcPr>
            <w:tcW w:type="dxa" w:w="4320"/>
          </w:tcPr>
          <w:p>
            <w:r>
              <w:t>Danh sách năng lực đã thống nhất trước cho vị trí này, thường ba tới năm mục. Chốt danh sách trước khi gặp ứng viên đầu tiên, không phải điều chỉnh giữa chừng.</w:t>
            </w:r>
          </w:p>
        </w:tc>
      </w:tr>
      <w:tr>
        <w:tc>
          <w:tcPr>
            <w:tcW w:type="dxa" w:w="4320"/>
          </w:tcPr>
          <w:p>
            <w:r>
              <w:t>Câu hỏi đã hỏi</w:t>
            </w:r>
          </w:p>
        </w:tc>
        <w:tc>
          <w:tcPr>
            <w:tcW w:type="dxa" w:w="4320"/>
          </w:tcPr>
          <w:p>
            <w:r>
              <w:t>Ghi lại câu hỏi thực tế đã dùng. Cần thiết để biết các ứng viên có được hỏi tương đương nhau hay không, và đó là điều kiện để so sánh có ý nghĩa.</w:t>
            </w:r>
          </w:p>
        </w:tc>
      </w:tr>
      <w:tr>
        <w:tc>
          <w:tcPr>
            <w:tcW w:type="dxa" w:w="4320"/>
          </w:tcPr>
          <w:p>
            <w:r>
              <w:t>Bằng chứng quan sát được</w:t>
            </w:r>
          </w:p>
        </w:tc>
        <w:tc>
          <w:tcPr>
            <w:tcW w:type="dxa" w:w="4320"/>
          </w:tcPr>
          <w:p>
            <w:r>
              <w:t>Ghi điều ứng viên đã nói và làm, càng gần nguyên văn càng tốt. Đây là mục cần nhiều chữ nhất. Tránh mọi tính từ đánh giá ở mục này.</w:t>
            </w:r>
          </w:p>
        </w:tc>
      </w:tr>
      <w:tr>
        <w:tc>
          <w:tcPr>
            <w:tcW w:type="dxa" w:w="4320"/>
          </w:tcPr>
          <w:p>
            <w:r>
              <w:t>Điểm từng năng lực</w:t>
            </w:r>
          </w:p>
        </w:tc>
        <w:tc>
          <w:tcPr>
            <w:tcW w:type="dxa" w:w="4320"/>
          </w:tcPr>
          <w:p>
            <w:r>
              <w:t>Chấm theo thang bốn mức đã định nghĩa trước. Mỗi điểm phải trỏ được về một dòng cụ thể trong mục bằng chứng, nếu không thì đó là ấn tượng chứ không phải đánh giá.</w:t>
            </w:r>
          </w:p>
        </w:tc>
      </w:tr>
      <w:tr>
        <w:tc>
          <w:tcPr>
            <w:tcW w:type="dxa" w:w="4320"/>
          </w:tcPr>
          <w:p>
            <w:r>
              <w:t>Điểm mạnh nổi bật</w:t>
            </w:r>
          </w:p>
        </w:tc>
        <w:tc>
          <w:tcPr>
            <w:tcW w:type="dxa" w:w="4320"/>
          </w:tcPr>
          <w:p>
            <w:r>
              <w:t>Một tới ba điểm, mỗi điểm kèm bằng chứng. Nếu không nêu được bằng chứng thì nhiều khả năng đó là thiện cảm cá nhân chứ không phải điểm mạnh nghề nghiệp.</w:t>
            </w:r>
          </w:p>
        </w:tc>
      </w:tr>
      <w:tr>
        <w:tc>
          <w:tcPr>
            <w:tcW w:type="dxa" w:w="4320"/>
          </w:tcPr>
          <w:p>
            <w:r>
              <w:t>Điểm cần làm rõ ở vòng sau</w:t>
            </w:r>
          </w:p>
        </w:tc>
        <w:tc>
          <w:tcPr>
            <w:tcW w:type="dxa" w:w="4320"/>
          </w:tcPr>
          <w:p>
            <w:r>
              <w:t>Những nghi vấn chưa đủ dữ liệu để kết luận, kèm câu hỏi gợi ý cho người phỏng vấn vòng sau. Mục này làm cho các vòng nối tiếp nhau thay vì lặp lại nhau.</w:t>
            </w:r>
          </w:p>
        </w:tc>
      </w:tr>
      <w:tr>
        <w:tc>
          <w:tcPr>
            <w:tcW w:type="dxa" w:w="4320"/>
          </w:tcPr>
          <w:p>
            <w:r>
              <w:t>Kết luận</w:t>
            </w:r>
          </w:p>
        </w:tc>
        <w:tc>
          <w:tcPr>
            <w:tcW w:type="dxa" w:w="4320"/>
          </w:tcPr>
          <w:p>
            <w:r>
              <w:t>Một trong bốn mức: nhận, nghiêng về nhận, nghiêng về từ chối, từ chối. Viết kết luận SAU khi đã chấm điểm từng năng lực, không phải trước.</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Thông tin</w:t>
            </w:r>
          </w:p>
        </w:tc>
        <w:tc>
          <w:tcPr>
            <w:tcW w:type="dxa" w:w="4320"/>
          </w:tcPr>
          <w:p>
            <w:r>
              <w:t>Ứng viên N.T.M, vị trí Kỹ sư phần mềm, vòng 2 kỹ thuật, 24/07/2026, người phỏng vấn: Nam</w:t>
            </w:r>
          </w:p>
        </w:tc>
      </w:tr>
      <w:tr>
        <w:tc>
          <w:tcPr>
            <w:tcW w:type="dxa" w:w="4320"/>
          </w:tcPr>
          <w:p>
            <w:r>
              <w:t>Hình thức</w:t>
            </w:r>
          </w:p>
        </w:tc>
        <w:tc>
          <w:tcPr>
            <w:tcW w:type="dxa" w:w="4320"/>
          </w:tcPr>
          <w:p>
            <w:r>
              <w:t>Gọi video, 60 phút</w:t>
            </w:r>
          </w:p>
        </w:tc>
      </w:tr>
      <w:tr>
        <w:tc>
          <w:tcPr>
            <w:tcW w:type="dxa" w:w="4320"/>
          </w:tcPr>
          <w:p>
            <w:r>
              <w:t>Năng lực đánh giá</w:t>
            </w:r>
          </w:p>
        </w:tc>
        <w:tc>
          <w:tcPr>
            <w:tcW w:type="dxa" w:w="4320"/>
          </w:tcPr>
          <w:p>
            <w:r>
              <w:t>Thiết kế hệ thống, chất lượng mã nguồn, giải quyết vấn đề, giao tiếp kỹ thuật</w:t>
            </w:r>
          </w:p>
        </w:tc>
      </w:tr>
      <w:tr>
        <w:tc>
          <w:tcPr>
            <w:tcW w:type="dxa" w:w="4320"/>
          </w:tcPr>
          <w:p>
            <w:r>
              <w:t>Câu hỏi đã hỏi</w:t>
            </w:r>
          </w:p>
        </w:tc>
        <w:tc>
          <w:tcPr>
            <w:tcW w:type="dxa" w:w="4320"/>
          </w:tcPr>
          <w:p>
            <w:r>
              <w:t>Mô tả một hệ thống bạn từng thiết kế và lý do chọn cách đó. Bài tập thiết kế hệ thống rút gọn URL. Một lần bạn phát hiện lỗi của chính mình sau khi đã lên môi trường thật.</w:t>
            </w:r>
          </w:p>
        </w:tc>
      </w:tr>
      <w:tr>
        <w:tc>
          <w:tcPr>
            <w:tcW w:type="dxa" w:w="4320"/>
          </w:tcPr>
          <w:p>
            <w:r>
              <w:t>Bằng chứng · Thiết kế hệ thống</w:t>
            </w:r>
          </w:p>
        </w:tc>
        <w:tc>
          <w:tcPr>
            <w:tcW w:type="dxa" w:w="4320"/>
          </w:tcPr>
          <w:p>
            <w:r>
              <w:t>Chủ động hỏi về quy mô dự kiến trước khi vẽ. Đề xuất bắt đầu bằng phương án đơn giản rồi nêu ba điểm sẽ vỡ khi lượng truy cập tăng mười lần. Không nêu được cách xử lý khi máy chủ sinh mã bị trùng.</w:t>
            </w:r>
          </w:p>
        </w:tc>
      </w:tr>
      <w:tr>
        <w:tc>
          <w:tcPr>
            <w:tcW w:type="dxa" w:w="4320"/>
          </w:tcPr>
          <w:p>
            <w:r>
              <w:t>Bằng chứng · Giao tiếp kỹ thuật</w:t>
            </w:r>
          </w:p>
        </w:tc>
        <w:tc>
          <w:tcPr>
            <w:tcW w:type="dxa" w:w="4320"/>
          </w:tcPr>
          <w:p>
            <w:r>
              <w:t>Giải thích cơ chế bộ nhớ đệm cho người phỏng vấn không cùng chuyên môn trong khoảng ba phút, dùng ví dụ đời thường. Khi bị hỏi vặn thì thừa nhận chỗ chưa chắc chắn thay vì vòng vo.</w:t>
            </w:r>
          </w:p>
        </w:tc>
      </w:tr>
      <w:tr>
        <w:tc>
          <w:tcPr>
            <w:tcW w:type="dxa" w:w="4320"/>
          </w:tcPr>
          <w:p>
            <w:r>
              <w:t>Điểm</w:t>
            </w:r>
          </w:p>
        </w:tc>
        <w:tc>
          <w:tcPr>
            <w:tcW w:type="dxa" w:w="4320"/>
          </w:tcPr>
          <w:p>
            <w:r>
              <w:t>Thiết kế hệ thống 3/4. Chất lượng mã nguồn 3/4. Giải quyết vấn đề 3/4. Giao tiếp kỹ thuật 4/4.</w:t>
            </w:r>
          </w:p>
        </w:tc>
      </w:tr>
      <w:tr>
        <w:tc>
          <w:tcPr>
            <w:tcW w:type="dxa" w:w="4320"/>
          </w:tcPr>
          <w:p>
            <w:r>
              <w:t>Điểm mạnh</w:t>
            </w:r>
          </w:p>
        </w:tc>
        <w:tc>
          <w:tcPr>
            <w:tcW w:type="dxa" w:w="4320"/>
          </w:tcPr>
          <w:p>
            <w:r>
              <w:t>Giải thích khái niệm kỹ thuật cho người ngoài chuyên môn rất rõ, thấy qua phần bộ nhớ đệm. Chủ động làm rõ yêu cầu trước khi bắt tay giải, thấy qua việc hỏi quy mô trước khi vẽ.</w:t>
            </w:r>
          </w:p>
        </w:tc>
      </w:tr>
      <w:tr>
        <w:tc>
          <w:tcPr>
            <w:tcW w:type="dxa" w:w="4320"/>
          </w:tcPr>
          <w:p>
            <w:r>
              <w:t>Cần làm rõ vòng sau</w:t>
            </w:r>
          </w:p>
        </w:tc>
        <w:tc>
          <w:tcPr>
            <w:tcW w:type="dxa" w:w="4320"/>
          </w:tcPr>
          <w:p>
            <w:r>
              <w:t>Kinh nghiệm vận hành hệ thống đang chạy thật còn mỏng. Vòng sau nên hỏi về một sự cố thực tế đã xử lý và vai trò cụ thể trong đó.</w:t>
            </w:r>
          </w:p>
        </w:tc>
      </w:tr>
      <w:tr>
        <w:tc>
          <w:tcPr>
            <w:tcW w:type="dxa" w:w="4320"/>
          </w:tcPr>
          <w:p>
            <w:r>
              <w:t>Kết luận</w:t>
            </w:r>
          </w:p>
        </w:tc>
        <w:tc>
          <w:tcPr>
            <w:tcW w:type="dxa" w:w="4320"/>
          </w:tcPr>
          <w:p>
            <w:r>
              <w:t>Nghiêng về nhận</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