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4"/>
        </w:rPr>
        <w:t>Mẫu biên bản họp với khách hàng</w:t>
      </w:r>
    </w:p>
    <w:p>
      <w:pPr>
        <w:spacing w:after="280"/>
      </w:pPr>
      <w:r>
        <w:t>Mẫu biên bản họp với khách hàng gồm yêu cầu, cam kết, phạm vi và bước tiếp theo, kèm ví dụ điền sẵn và file tải về.</w:t>
      </w:r>
    </w:p>
    <w:p>
      <w:r>
        <w:rPr>
          <w:b/>
          <w:color w:val="111111"/>
          <w:sz w:val="32"/>
        </w:rPr>
        <w:t>Cấu trúc mẫu biên bản họp khách hàng</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Cách điền</w:t>
            </w:r>
          </w:p>
        </w:tc>
      </w:tr>
      <w:tr>
        <w:tc>
          <w:tcPr>
            <w:tcW w:type="dxa" w:w="4320"/>
          </w:tcPr>
          <w:p>
            <w:r>
              <w:t>Tên buổi làm việc</w:t>
            </w:r>
          </w:p>
        </w:tc>
        <w:tc>
          <w:tcPr>
            <w:tcW w:type="dxa" w:w="4320"/>
          </w:tcPr>
          <w:p>
            <w:r>
              <w:t>Ghi rõ tên khách hàng, chủ đề và lần thứ mấy, ví dụ Buổi làm việc lần 2 với Công ty A về phạm vi giai đoạn 1. Đánh số lần giúp nối chuỗi các buổi với nhau.</w:t>
            </w:r>
          </w:p>
        </w:tc>
      </w:tr>
      <w:tr>
        <w:tc>
          <w:tcPr>
            <w:tcW w:type="dxa" w:w="4320"/>
          </w:tcPr>
          <w:p>
            <w:r>
              <w:t>Thời gian và hình thức</w:t>
            </w:r>
          </w:p>
        </w:tc>
        <w:tc>
          <w:tcPr>
            <w:tcW w:type="dxa" w:w="4320"/>
          </w:tcPr>
          <w:p>
            <w:r>
              <w:t>Ngày giờ, thời lượng và hình thức gặp. Với buổi gặp trực tiếp tại văn phòng khách, ghi luôn địa điểm vì nó có ý nghĩa khi đối chiếu chi phí đi lại.</w:t>
            </w:r>
          </w:p>
        </w:tc>
      </w:tr>
      <w:tr>
        <w:tc>
          <w:tcPr>
            <w:tcW w:type="dxa" w:w="4320"/>
          </w:tcPr>
          <w:p>
            <w:r>
              <w:t>Thành phần hai bên</w:t>
            </w:r>
          </w:p>
        </w:tc>
        <w:tc>
          <w:tcPr>
            <w:tcW w:type="dxa" w:w="4320"/>
          </w:tcPr>
          <w:p>
            <w:r>
              <w:t>Liệt kê tách bạch phía khách hàng và phía mình, kèm chức danh. Chức danh quan trọng vì nó cho biết ai có thẩm quyền chốt và ai chỉ tham gia góp ý.</w:t>
            </w:r>
          </w:p>
        </w:tc>
      </w:tr>
      <w:tr>
        <w:tc>
          <w:tcPr>
            <w:tcW w:type="dxa" w:w="4320"/>
          </w:tcPr>
          <w:p>
            <w:r>
              <w:t>Mục tiêu buổi làm việc</w:t>
            </w:r>
          </w:p>
        </w:tc>
        <w:tc>
          <w:tcPr>
            <w:tcW w:type="dxa" w:w="4320"/>
          </w:tcPr>
          <w:p>
            <w:r>
              <w:t>Một tới hai câu về điều cần đạt được. Nên thống nhất mục tiêu này với khách ngay đầu buổi để cả hai bên cùng biết buổi gặp thành công nghĩa là gì.</w:t>
            </w:r>
          </w:p>
        </w:tc>
      </w:tr>
      <w:tr>
        <w:tc>
          <w:tcPr>
            <w:tcW w:type="dxa" w:w="4320"/>
          </w:tcPr>
          <w:p>
            <w:r>
              <w:t>Yêu cầu khách hàng nêu</w:t>
            </w:r>
          </w:p>
        </w:tc>
        <w:tc>
          <w:tcPr>
            <w:tcW w:type="dxa" w:w="4320"/>
          </w:tcPr>
          <w:p>
            <w:r>
              <w:t>Ghi nguyên văn ý khách, tránh diễn giải lại theo cách hiểu của mình. Nếu một yêu cầu chưa rõ, ghi kèm câu hỏi làm rõ thay vì tự suy đoán rồi ghi theo suy đoán đó.</w:t>
            </w:r>
          </w:p>
        </w:tc>
      </w:tr>
      <w:tr>
        <w:tc>
          <w:tcPr>
            <w:tcW w:type="dxa" w:w="4320"/>
          </w:tcPr>
          <w:p>
            <w:r>
              <w:t>Phương án đã trình bày</w:t>
            </w:r>
          </w:p>
        </w:tc>
        <w:tc>
          <w:tcPr>
            <w:tcW w:type="dxa" w:w="4320"/>
          </w:tcPr>
          <w:p>
            <w:r>
              <w:t>Các phương án đã đưa ra kèm ưu nhược điểm đã nêu. Mục này cho thấy quá trình tư vấn, có ích khi khách hỏi lại vì sao chọn hướng này.</w:t>
            </w:r>
          </w:p>
        </w:tc>
      </w:tr>
      <w:tr>
        <w:tc>
          <w:tcPr>
            <w:tcW w:type="dxa" w:w="4320"/>
          </w:tcPr>
          <w:p>
            <w:r>
              <w:t>Điều đã chốt</w:t>
            </w:r>
          </w:p>
        </w:tc>
        <w:tc>
          <w:tcPr>
            <w:tcW w:type="dxa" w:w="4320"/>
          </w:tcPr>
          <w:p>
            <w:r>
              <w:t>Chỉ ghi những gì cả hai bên đồng ý rõ ràng. Mỗi mục ghi nội dung chốt và người phía khách đã đồng ý. Đây là mục có sức nặng nhất trong toàn bộ biên bản.</w:t>
            </w:r>
          </w:p>
        </w:tc>
      </w:tr>
      <w:tr>
        <w:tc>
          <w:tcPr>
            <w:tcW w:type="dxa" w:w="4320"/>
          </w:tcPr>
          <w:p>
            <w:r>
              <w:t>Điều chưa chốt</w:t>
            </w:r>
          </w:p>
        </w:tc>
        <w:tc>
          <w:tcPr>
            <w:tcW w:type="dxa" w:w="4320"/>
          </w:tcPr>
          <w:p>
            <w:r>
              <w:t>Những điểm còn để ngỏ, kèm lý do và mốc dự kiến quyết. Ghi rõ mục này quan trọng ngang mục đã chốt, vì nó chặn được hiểu nhầm rằng im lặng nghĩa là đồng ý.</w:t>
            </w:r>
          </w:p>
        </w:tc>
      </w:tr>
      <w:tr>
        <w:tc>
          <w:tcPr>
            <w:tcW w:type="dxa" w:w="4320"/>
          </w:tcPr>
          <w:p>
            <w:r>
              <w:t>Thay đổi phạm vi nếu có</w:t>
            </w:r>
          </w:p>
        </w:tc>
        <w:tc>
          <w:tcPr>
            <w:tcW w:type="dxa" w:w="4320"/>
          </w:tcPr>
          <w:p>
            <w:r>
              <w:t>Nếu buổi làm việc phát sinh yêu cầu ngoài phạm vi đã ký, ghi riêng thành một mục và nêu rõ ảnh hưởng tới thời gian và chi phí. Không gộp vào mục yêu cầu chung.</w:t>
            </w:r>
          </w:p>
        </w:tc>
      </w:tr>
      <w:tr>
        <w:tc>
          <w:tcPr>
            <w:tcW w:type="dxa" w:w="4320"/>
          </w:tcPr>
          <w:p>
            <w:r>
              <w:t>Việc cần làm hai bên</w:t>
            </w:r>
          </w:p>
        </w:tc>
        <w:tc>
          <w:tcPr>
            <w:tcW w:type="dxa" w:w="4320"/>
          </w:tcPr>
          <w:p>
            <w:r>
              <w:t>Bảng bốn cột có thêm cột bên chịu trách nhiệm. Việc phía khách cũng phải ghi, vì phần lớn chậm trễ dự án đến từ việc chờ khách cung cấp thứ gì đó.</w:t>
            </w:r>
          </w:p>
        </w:tc>
      </w:tr>
      <w:tr>
        <w:tc>
          <w:tcPr>
            <w:tcW w:type="dxa" w:w="4320"/>
          </w:tcPr>
          <w:p>
            <w:r>
              <w:t>Buổi làm việc tiếp theo</w:t>
            </w:r>
          </w:p>
        </w:tc>
        <w:tc>
          <w:tcPr>
            <w:tcW w:type="dxa" w:w="4320"/>
          </w:tcPr>
          <w:p>
            <w:r>
              <w:t>Thời gian dự kiến và nội dung dự kiến. Chốt luôn trong buổi tiết kiệm được nhiều vòng thư qua lại sau đó.</w:t>
            </w:r>
          </w:p>
        </w:tc>
      </w:tr>
    </w:tbl>
    <w:p/>
    <w:p>
      <w:r>
        <w:rPr>
          <w:b/>
          <w:color w:val="111111"/>
          <w:sz w:val="32"/>
        </w:rPr>
        <w:t>Ví dụ điền sẵn</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Nội dung ví dụ</w:t>
            </w:r>
          </w:p>
        </w:tc>
      </w:tr>
      <w:tr>
        <w:tc>
          <w:tcPr>
            <w:tcW w:type="dxa" w:w="4320"/>
          </w:tcPr>
          <w:p>
            <w:r>
              <w:t>Tên buổi làm việc</w:t>
            </w:r>
          </w:p>
        </w:tc>
        <w:tc>
          <w:tcPr>
            <w:tcW w:type="dxa" w:w="4320"/>
          </w:tcPr>
          <w:p>
            <w:r>
              <w:t>Buổi làm việc lần 2 với Công ty A về phạm vi giai đoạn 1</w:t>
            </w:r>
          </w:p>
        </w:tc>
      </w:tr>
      <w:tr>
        <w:tc>
          <w:tcPr>
            <w:tcW w:type="dxa" w:w="4320"/>
          </w:tcPr>
          <w:p>
            <w:r>
              <w:t>Thời gian</w:t>
            </w:r>
          </w:p>
        </w:tc>
        <w:tc>
          <w:tcPr>
            <w:tcW w:type="dxa" w:w="4320"/>
          </w:tcPr>
          <w:p>
            <w:r>
              <w:t>Thứ Năm 23/07/2026, 14:00, kéo dài 65 phút, gặp trực tiếp tại văn phòng Công ty A</w:t>
            </w:r>
          </w:p>
        </w:tc>
      </w:tr>
      <w:tr>
        <w:tc>
          <w:tcPr>
            <w:tcW w:type="dxa" w:w="4320"/>
          </w:tcPr>
          <w:p>
            <w:r>
              <w:t>Phía khách hàng</w:t>
            </w:r>
          </w:p>
        </w:tc>
        <w:tc>
          <w:tcPr>
            <w:tcW w:type="dxa" w:w="4320"/>
          </w:tcPr>
          <w:p>
            <w:r>
              <w:t>Bà Hạnh (Giám đốc vận hành, có thẩm quyền chốt), ông Tú (Trưởng phòng kho)</w:t>
            </w:r>
          </w:p>
        </w:tc>
      </w:tr>
      <w:tr>
        <w:tc>
          <w:tcPr>
            <w:tcW w:type="dxa" w:w="4320"/>
          </w:tcPr>
          <w:p>
            <w:r>
              <w:t>Phía chúng tôi</w:t>
            </w:r>
          </w:p>
        </w:tc>
        <w:tc>
          <w:tcPr>
            <w:tcW w:type="dxa" w:w="4320"/>
          </w:tcPr>
          <w:p>
            <w:r>
              <w:t>Anh (quản lý dự án), Trang (phân tích nghiệp vụ)</w:t>
            </w:r>
          </w:p>
        </w:tc>
      </w:tr>
      <w:tr>
        <w:tc>
          <w:tcPr>
            <w:tcW w:type="dxa" w:w="4320"/>
          </w:tcPr>
          <w:p>
            <w:r>
              <w:t>Mục tiêu</w:t>
            </w:r>
          </w:p>
        </w:tc>
        <w:tc>
          <w:tcPr>
            <w:tcW w:type="dxa" w:w="4320"/>
          </w:tcPr>
          <w:p>
            <w:r>
              <w:t>Chốt danh sách chức năng giai đoạn 1 và thống nhất ngày bàn giao</w:t>
            </w:r>
          </w:p>
        </w:tc>
      </w:tr>
      <w:tr>
        <w:tc>
          <w:tcPr>
            <w:tcW w:type="dxa" w:w="4320"/>
          </w:tcPr>
          <w:p>
            <w:r>
              <w:t>Yêu cầu khách nêu</w:t>
            </w:r>
          </w:p>
        </w:tc>
        <w:tc>
          <w:tcPr>
            <w:tcW w:type="dxa" w:w="4320"/>
          </w:tcPr>
          <w:p>
            <w:r>
              <w:t>Cần xem tồn kho theo thời gian thực ở cả ba kho. Cần xuất báo cáo cuối tháng theo mẫu nội bộ đang dùng. Bà Hạnh nêu thêm mong muốn có ứng dụng di động, chưa nói rõ phạm vi.</w:t>
            </w:r>
          </w:p>
        </w:tc>
      </w:tr>
      <w:tr>
        <w:tc>
          <w:tcPr>
            <w:tcW w:type="dxa" w:w="4320"/>
          </w:tcPr>
          <w:p>
            <w:r>
              <w:t>Phương án đã trình bày</w:t>
            </w:r>
          </w:p>
        </w:tc>
        <w:tc>
          <w:tcPr>
            <w:tcW w:type="dxa" w:w="4320"/>
          </w:tcPr>
          <w:p>
            <w:r>
              <w:t>Phương án 1 làm nền web trước, ứng dụng di động ở giai đoạn 2. Phương án 2 làm song song, thời gian dài hơn 6 tuần và chi phí cao hơn 40 phần trăm.</w:t>
            </w:r>
          </w:p>
        </w:tc>
      </w:tr>
      <w:tr>
        <w:tc>
          <w:tcPr>
            <w:tcW w:type="dxa" w:w="4320"/>
          </w:tcPr>
          <w:p>
            <w:r>
              <w:t>Điều đã chốt</w:t>
            </w:r>
          </w:p>
        </w:tc>
        <w:tc>
          <w:tcPr>
            <w:tcW w:type="dxa" w:w="4320"/>
          </w:tcPr>
          <w:p>
            <w:r>
              <w:t>Chọn phương án 1. Giai đoạn 1 gồm tồn kho thời gian thực ba kho và báo cáo cuối tháng. Ngày bàn giao 30/09/2026. Bà Hạnh đồng ý.</w:t>
            </w:r>
          </w:p>
        </w:tc>
      </w:tr>
      <w:tr>
        <w:tc>
          <w:tcPr>
            <w:tcW w:type="dxa" w:w="4320"/>
          </w:tcPr>
          <w:p>
            <w:r>
              <w:t>Điều chưa chốt</w:t>
            </w:r>
          </w:p>
        </w:tc>
        <w:tc>
          <w:tcPr>
            <w:tcW w:type="dxa" w:w="4320"/>
          </w:tcPr>
          <w:p>
            <w:r>
              <w:t>Phạm vi ứng dụng di động ở giai đoạn 2. Khách cần họp nội bộ, dự kiến trả lời trước 15/08.</w:t>
            </w:r>
          </w:p>
        </w:tc>
      </w:tr>
      <w:tr>
        <w:tc>
          <w:tcPr>
            <w:tcW w:type="dxa" w:w="4320"/>
          </w:tcPr>
          <w:p>
            <w:r>
              <w:t>Thay đổi phạm vi</w:t>
            </w:r>
          </w:p>
        </w:tc>
        <w:tc>
          <w:tcPr>
            <w:tcW w:type="dxa" w:w="4320"/>
          </w:tcPr>
          <w:p>
            <w:r>
              <w:t>Yêu cầu ứng dụng di động nằm ngoài hợp đồng hiện tại, sẽ báo giá riêng sau khi khách chốt phạm vi.</w:t>
            </w:r>
          </w:p>
        </w:tc>
      </w:tr>
      <w:tr>
        <w:tc>
          <w:tcPr>
            <w:tcW w:type="dxa" w:w="4320"/>
          </w:tcPr>
          <w:p>
            <w:r>
              <w:t>Việc cần làm</w:t>
            </w:r>
          </w:p>
        </w:tc>
        <w:tc>
          <w:tcPr>
            <w:tcW w:type="dxa" w:w="4320"/>
          </w:tcPr>
          <w:p>
            <w:r>
              <w:t>Gửi mẫu báo cáo cuối tháng đang dùng · phía khách, ông Tú · 28/07. Gửi bản mô tả chi tiết giai đoạn 1 · phía chúng tôi, Trang · 26/07. Chuẩn bị báo giá ứng dụng di động · phía chúng tôi, Anh · sau khi khách chốt phạm vi.</w:t>
            </w:r>
          </w:p>
        </w:tc>
      </w:tr>
      <w:tr>
        <w:tc>
          <w:tcPr>
            <w:tcW w:type="dxa" w:w="4320"/>
          </w:tcPr>
          <w:p>
            <w:r>
              <w:t>Buổi tiếp theo</w:t>
            </w:r>
          </w:p>
        </w:tc>
        <w:tc>
          <w:tcPr>
            <w:tcW w:type="dxa" w:w="4320"/>
          </w:tcPr>
          <w:p>
            <w:r>
              <w:t>Dự kiến 20/08/2026, rà soát bản mô tả chi tiết</w:t>
            </w:r>
          </w:p>
        </w:tc>
      </w:tr>
    </w:tbl>
    <w:p/>
    <w:p>
      <w:pPr>
        <w:jc w:val="center"/>
      </w:pPr>
      <w:r>
        <w:rPr>
          <w:color w:val="767676"/>
          <w:sz w:val="18"/>
        </w:rPr>
        <w:t>Mẫu do Meco cung cấp miễn phí — meco-app.com. Meco tự dựng biên bản này từ file ghi âm cuộc họp của bạn.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